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65DA2" w14:textId="77777777" w:rsidR="00055222" w:rsidRDefault="00055222" w:rsidP="00055222">
      <w:pPr>
        <w:pStyle w:val="a3"/>
        <w:spacing w:before="0" w:beforeAutospacing="0" w:after="330" w:afterAutospacing="0"/>
        <w:jc w:val="center"/>
        <w:rPr>
          <w:color w:val="333333"/>
          <w:sz w:val="26"/>
          <w:szCs w:val="26"/>
        </w:rPr>
      </w:pPr>
      <w:r w:rsidRPr="00055222">
        <w:rPr>
          <w:color w:val="333333"/>
          <w:sz w:val="26"/>
          <w:szCs w:val="26"/>
        </w:rPr>
        <w:t>国务院法制办公室政府法制协调司对《内蒙古自治区人民政府法制局关于行政复议有关问题的请示》的复函</w:t>
      </w:r>
    </w:p>
    <w:p w14:paraId="4C3C74AC" w14:textId="3D7FB7AE" w:rsidR="00055222" w:rsidRPr="00055222" w:rsidRDefault="00055222" w:rsidP="00055222">
      <w:pPr>
        <w:pStyle w:val="a3"/>
        <w:spacing w:before="0" w:beforeAutospacing="0" w:after="330" w:afterAutospacing="0"/>
        <w:jc w:val="center"/>
        <w:rPr>
          <w:color w:val="333333"/>
          <w:sz w:val="26"/>
          <w:szCs w:val="26"/>
        </w:rPr>
      </w:pPr>
      <w:r w:rsidRPr="00055222">
        <w:rPr>
          <w:color w:val="333333"/>
          <w:sz w:val="26"/>
          <w:szCs w:val="26"/>
        </w:rPr>
        <w:t>(1999年12月8日国法办协函［1999］17号)</w:t>
      </w:r>
    </w:p>
    <w:p w14:paraId="4654CD8A" w14:textId="71555947" w:rsidR="00055222" w:rsidRPr="00055222" w:rsidRDefault="00055222" w:rsidP="00055222">
      <w:pPr>
        <w:pStyle w:val="a3"/>
        <w:spacing w:before="0" w:beforeAutospacing="0" w:after="330" w:afterAutospacing="0"/>
        <w:rPr>
          <w:color w:val="333333"/>
          <w:sz w:val="26"/>
          <w:szCs w:val="26"/>
        </w:rPr>
      </w:pPr>
      <w:bookmarkStart w:id="0" w:name="_GoBack"/>
      <w:bookmarkEnd w:id="0"/>
      <w:r w:rsidRPr="00055222">
        <w:rPr>
          <w:color w:val="333333"/>
          <w:sz w:val="26"/>
          <w:szCs w:val="26"/>
        </w:rPr>
        <w:t>内蒙古自治区人民政府法制局：</w:t>
      </w:r>
    </w:p>
    <w:p w14:paraId="3E5E05EB" w14:textId="77777777" w:rsidR="00055222" w:rsidRPr="00055222" w:rsidRDefault="00055222" w:rsidP="00055222">
      <w:pPr>
        <w:pStyle w:val="a3"/>
        <w:spacing w:before="0" w:beforeAutospacing="0" w:after="330" w:afterAutospacing="0"/>
        <w:rPr>
          <w:color w:val="333333"/>
          <w:sz w:val="26"/>
          <w:szCs w:val="26"/>
        </w:rPr>
      </w:pPr>
      <w:r w:rsidRPr="00055222">
        <w:rPr>
          <w:color w:val="333333"/>
          <w:sz w:val="26"/>
          <w:szCs w:val="26"/>
        </w:rPr>
        <w:t xml:space="preserve">　　《内蒙古自治区人民政府法制局关于行政复议有关问题的请示》（内政法发［1999］46号）收悉。经研究，提出以下意见：</w:t>
      </w:r>
    </w:p>
    <w:p w14:paraId="3815D998" w14:textId="77777777" w:rsidR="00055222" w:rsidRPr="00055222" w:rsidRDefault="00055222" w:rsidP="00055222">
      <w:pPr>
        <w:pStyle w:val="a3"/>
        <w:spacing w:before="0" w:beforeAutospacing="0" w:after="330" w:afterAutospacing="0"/>
        <w:rPr>
          <w:color w:val="333333"/>
          <w:sz w:val="26"/>
          <w:szCs w:val="26"/>
        </w:rPr>
      </w:pPr>
      <w:r w:rsidRPr="00055222">
        <w:rPr>
          <w:color w:val="333333"/>
          <w:sz w:val="26"/>
          <w:szCs w:val="26"/>
        </w:rPr>
        <w:t xml:space="preserve">　　根据有关法律规定，担任法人法定代表人的人员发生职务变动的,自职务变动之日起,原担任法定代表人的人员即不得以该法人的名义进行诉讼，我们认为行政复议也应按照这个精神办理。</w:t>
      </w:r>
    </w:p>
    <w:p w14:paraId="27374222" w14:textId="77777777" w:rsidR="00A03DAF" w:rsidRPr="00055222" w:rsidRDefault="00055222">
      <w:pPr>
        <w:rPr>
          <w:rFonts w:ascii="宋体" w:eastAsia="宋体" w:hAnsi="宋体"/>
        </w:rPr>
      </w:pPr>
    </w:p>
    <w:sectPr w:rsidR="00A03DAF" w:rsidRPr="00055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C6"/>
    <w:rsid w:val="00055222"/>
    <w:rsid w:val="003723E1"/>
    <w:rsid w:val="00D34AEF"/>
    <w:rsid w:val="00F0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1FAC1"/>
  <w15:chartTrackingRefBased/>
  <w15:docId w15:val="{136363D7-757A-4CE7-9622-9C910410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2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2019-07-02T03:21:00Z</dcterms:created>
  <dcterms:modified xsi:type="dcterms:W3CDTF">2019-07-02T03:22:00Z</dcterms:modified>
</cp:coreProperties>
</file>