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5809" w14:textId="77777777" w:rsidR="00422B89" w:rsidRDefault="00422B89" w:rsidP="00422B89">
      <w:pPr>
        <w:pStyle w:val="a3"/>
        <w:spacing w:before="0" w:beforeAutospacing="0" w:after="330" w:afterAutospacing="0"/>
        <w:jc w:val="center"/>
        <w:rPr>
          <w:rFonts w:ascii="&amp;quot" w:hAnsi="&amp;quot"/>
          <w:color w:val="333333"/>
          <w:sz w:val="26"/>
          <w:szCs w:val="26"/>
        </w:rPr>
      </w:pPr>
      <w:bookmarkStart w:id="0" w:name="_GoBack"/>
      <w:r>
        <w:rPr>
          <w:rFonts w:ascii="&amp;quot" w:hAnsi="&amp;quot"/>
          <w:color w:val="333333"/>
          <w:sz w:val="26"/>
          <w:szCs w:val="26"/>
        </w:rPr>
        <w:t>国务院法制办公室对辽宁省人民政府法制办公室《关于杨云泽等行政复议案件有关问题的请示》的复函</w:t>
      </w:r>
    </w:p>
    <w:p w14:paraId="3D0D5771" w14:textId="2F2F65C7" w:rsidR="00422B89" w:rsidRDefault="00422B89" w:rsidP="00422B89">
      <w:pPr>
        <w:pStyle w:val="a3"/>
        <w:spacing w:before="0" w:beforeAutospacing="0" w:after="330" w:afterAutospacing="0"/>
        <w:jc w:val="center"/>
        <w:rPr>
          <w:rFonts w:ascii="&amp;quot" w:hAnsi="&amp;quot"/>
          <w:color w:val="333333"/>
          <w:sz w:val="26"/>
          <w:szCs w:val="26"/>
        </w:rPr>
      </w:pPr>
      <w:r>
        <w:rPr>
          <w:rFonts w:ascii="&amp;quot" w:hAnsi="&amp;quot"/>
          <w:color w:val="333333"/>
          <w:sz w:val="26"/>
          <w:szCs w:val="26"/>
        </w:rPr>
        <w:t>（</w:t>
      </w:r>
      <w:r>
        <w:rPr>
          <w:rFonts w:ascii="&amp;quot" w:hAnsi="&amp;quot"/>
          <w:color w:val="333333"/>
          <w:sz w:val="26"/>
          <w:szCs w:val="26"/>
        </w:rPr>
        <w:t>2004</w:t>
      </w:r>
      <w:r>
        <w:rPr>
          <w:rFonts w:ascii="&amp;quot" w:hAnsi="&amp;quot"/>
          <w:color w:val="333333"/>
          <w:sz w:val="26"/>
          <w:szCs w:val="26"/>
        </w:rPr>
        <w:t>年</w:t>
      </w:r>
      <w:r>
        <w:rPr>
          <w:rFonts w:ascii="&amp;quot" w:hAnsi="&amp;quot"/>
          <w:color w:val="333333"/>
          <w:sz w:val="26"/>
          <w:szCs w:val="26"/>
        </w:rPr>
        <w:t>12</w:t>
      </w:r>
      <w:r>
        <w:rPr>
          <w:rFonts w:ascii="&amp;quot" w:hAnsi="&amp;quot"/>
          <w:color w:val="333333"/>
          <w:sz w:val="26"/>
          <w:szCs w:val="26"/>
        </w:rPr>
        <w:t>月</w:t>
      </w:r>
      <w:r>
        <w:rPr>
          <w:rFonts w:ascii="&amp;quot" w:hAnsi="&amp;quot"/>
          <w:color w:val="333333"/>
          <w:sz w:val="26"/>
          <w:szCs w:val="26"/>
        </w:rPr>
        <w:t>14</w:t>
      </w:r>
      <w:r>
        <w:rPr>
          <w:rFonts w:ascii="&amp;quot" w:hAnsi="&amp;quot"/>
          <w:color w:val="333333"/>
          <w:sz w:val="26"/>
          <w:szCs w:val="26"/>
        </w:rPr>
        <w:t>日国法函［</w:t>
      </w:r>
      <w:r>
        <w:rPr>
          <w:rFonts w:ascii="&amp;quot" w:hAnsi="&amp;quot"/>
          <w:color w:val="333333"/>
          <w:sz w:val="26"/>
          <w:szCs w:val="26"/>
        </w:rPr>
        <w:t>2004</w:t>
      </w:r>
      <w:r>
        <w:rPr>
          <w:rFonts w:ascii="&amp;quot" w:hAnsi="&amp;quot"/>
          <w:color w:val="333333"/>
          <w:sz w:val="26"/>
          <w:szCs w:val="26"/>
        </w:rPr>
        <w:t>］</w:t>
      </w:r>
      <w:r>
        <w:rPr>
          <w:rFonts w:ascii="&amp;quot" w:hAnsi="&amp;quot"/>
          <w:color w:val="333333"/>
          <w:sz w:val="26"/>
          <w:szCs w:val="26"/>
        </w:rPr>
        <w:t>351</w:t>
      </w:r>
      <w:r>
        <w:rPr>
          <w:rFonts w:ascii="&amp;quot" w:hAnsi="&amp;quot"/>
          <w:color w:val="333333"/>
          <w:sz w:val="26"/>
          <w:szCs w:val="26"/>
        </w:rPr>
        <w:t>号）</w:t>
      </w:r>
    </w:p>
    <w:bookmarkEnd w:id="0"/>
    <w:p w14:paraId="43E0719A" w14:textId="77777777" w:rsidR="00422B89" w:rsidRDefault="00422B89" w:rsidP="00422B89">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辽宁省人民政府法制办公室：</w:t>
      </w:r>
    </w:p>
    <w:p w14:paraId="1472FBD6" w14:textId="77777777" w:rsidR="00422B89" w:rsidRDefault="00422B89" w:rsidP="00422B89">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你办《关于杨云泽等行政复议案件有关问题的请示》（辽政法［</w:t>
      </w:r>
      <w:r>
        <w:rPr>
          <w:rFonts w:ascii="&amp;quot" w:hAnsi="&amp;quot"/>
          <w:color w:val="333333"/>
          <w:sz w:val="26"/>
          <w:szCs w:val="26"/>
        </w:rPr>
        <w:t>2004</w:t>
      </w:r>
      <w:r>
        <w:rPr>
          <w:rFonts w:ascii="&amp;quot" w:hAnsi="&amp;quot"/>
          <w:color w:val="333333"/>
          <w:sz w:val="26"/>
          <w:szCs w:val="26"/>
        </w:rPr>
        <w:t>］</w:t>
      </w:r>
      <w:r>
        <w:rPr>
          <w:rFonts w:ascii="&amp;quot" w:hAnsi="&amp;quot"/>
          <w:color w:val="333333"/>
          <w:sz w:val="26"/>
          <w:szCs w:val="26"/>
        </w:rPr>
        <w:t>8</w:t>
      </w:r>
      <w:r>
        <w:rPr>
          <w:rFonts w:ascii="&amp;quot" w:hAnsi="&amp;quot"/>
          <w:color w:val="333333"/>
          <w:sz w:val="26"/>
          <w:szCs w:val="26"/>
        </w:rPr>
        <w:t>号）收悉。经研究并商最高人民法院同意，现函复如下：</w:t>
      </w:r>
    </w:p>
    <w:p w14:paraId="1A3400E2" w14:textId="77777777" w:rsidR="00422B89" w:rsidRDefault="00422B89" w:rsidP="00422B89">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地方人民政府未经有权机关批准设立开发区并自行组建开发区管理委员会及其所属部门的，公民、法人或者其他组织对该管理委员会及其所属部门的具体行政行为不服，可以设立该开发区管理委员会的地方人民政府为被申请人，依法向上一级人民政府提出行政复议申请。</w:t>
      </w:r>
    </w:p>
    <w:p w14:paraId="30BC1255" w14:textId="77777777" w:rsidR="00A03DAF" w:rsidRPr="00422B89" w:rsidRDefault="00422B89"/>
    <w:sectPr w:rsidR="00A03DAF" w:rsidRPr="00422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19"/>
    <w:rsid w:val="00174619"/>
    <w:rsid w:val="003723E1"/>
    <w:rsid w:val="00422B89"/>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A429"/>
  <w15:chartTrackingRefBased/>
  <w15:docId w15:val="{3F342D9D-7360-4319-84C6-9713BB44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B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7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2019-07-02T06:52:00Z</dcterms:created>
  <dcterms:modified xsi:type="dcterms:W3CDTF">2019-07-02T06:52:00Z</dcterms:modified>
</cp:coreProperties>
</file>