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FC" w:rsidRPr="00A570E3" w:rsidRDefault="007B5DFC" w:rsidP="007B5DFC">
      <w:pPr>
        <w:widowControl/>
        <w:shd w:val="clear" w:color="auto" w:fill="FFFFFF"/>
        <w:spacing w:line="480" w:lineRule="auto"/>
        <w:jc w:val="center"/>
        <w:rPr>
          <w:rFonts w:asciiTheme="minorEastAsia" w:hAnsiTheme="minorEastAsia" w:cs="宋体"/>
          <w:b/>
          <w:kern w:val="0"/>
          <w:sz w:val="36"/>
          <w:szCs w:val="36"/>
        </w:rPr>
      </w:pPr>
      <w:r w:rsidRPr="00A570E3">
        <w:rPr>
          <w:rFonts w:asciiTheme="minorEastAsia" w:hAnsiTheme="minorEastAsia" w:cs="宋体" w:hint="eastAsia"/>
          <w:b/>
          <w:kern w:val="0"/>
          <w:sz w:val="36"/>
          <w:szCs w:val="36"/>
        </w:rPr>
        <w:t>重庆市国土房管局印发关于进一步</w:t>
      </w:r>
      <w:r w:rsidRPr="00A570E3">
        <w:rPr>
          <w:rFonts w:asciiTheme="minorEastAsia" w:hAnsiTheme="minorEastAsia" w:cs="宋体" w:hint="eastAsia"/>
          <w:b/>
          <w:kern w:val="0"/>
          <w:sz w:val="36"/>
          <w:szCs w:val="36"/>
        </w:rPr>
        <w:br/>
        <w:t>加强国有土地上房屋征收工作的通知</w:t>
      </w:r>
    </w:p>
    <w:p w:rsidR="00A570E3" w:rsidRDefault="00A570E3" w:rsidP="007B5DFC">
      <w:pPr>
        <w:widowControl/>
        <w:shd w:val="clear" w:color="auto" w:fill="FFFFFF"/>
        <w:spacing w:line="480" w:lineRule="auto"/>
        <w:jc w:val="center"/>
        <w:rPr>
          <w:rFonts w:ascii="宋体" w:eastAsia="宋体" w:hAnsi="宋体" w:cs="宋体" w:hint="eastAsia"/>
          <w:kern w:val="0"/>
          <w:szCs w:val="21"/>
        </w:rPr>
      </w:pPr>
    </w:p>
    <w:p w:rsidR="007B5DFC" w:rsidRPr="00A570E3" w:rsidRDefault="007B5DFC" w:rsidP="007B5DFC">
      <w:pPr>
        <w:widowControl/>
        <w:shd w:val="clear" w:color="auto" w:fill="FFFFFF"/>
        <w:spacing w:line="480" w:lineRule="auto"/>
        <w:jc w:val="center"/>
        <w:rPr>
          <w:rFonts w:ascii="微软雅黑" w:eastAsia="微软雅黑" w:hAnsi="微软雅黑" w:cs="宋体"/>
          <w:kern w:val="0"/>
          <w:szCs w:val="21"/>
        </w:rPr>
      </w:pPr>
      <w:proofErr w:type="gramStart"/>
      <w:r w:rsidRPr="00A570E3">
        <w:rPr>
          <w:rFonts w:ascii="宋体" w:eastAsia="宋体" w:hAnsi="宋体" w:cs="宋体" w:hint="eastAsia"/>
          <w:kern w:val="0"/>
          <w:szCs w:val="21"/>
        </w:rPr>
        <w:t>渝</w:t>
      </w:r>
      <w:proofErr w:type="gramEnd"/>
      <w:r w:rsidRPr="00A570E3">
        <w:rPr>
          <w:rFonts w:ascii="宋体" w:eastAsia="宋体" w:hAnsi="宋体" w:cs="宋体" w:hint="eastAsia"/>
          <w:kern w:val="0"/>
          <w:szCs w:val="21"/>
        </w:rPr>
        <w:t>国土房管〔2012〕589号</w:t>
      </w:r>
    </w:p>
    <w:p w:rsidR="007B5DFC" w:rsidRPr="00A570E3" w:rsidRDefault="007B5DFC" w:rsidP="007B5DFC">
      <w:pPr>
        <w:widowControl/>
        <w:shd w:val="clear" w:color="auto" w:fill="FFFFFF"/>
        <w:spacing w:line="480" w:lineRule="auto"/>
        <w:jc w:val="left"/>
        <w:rPr>
          <w:rFonts w:ascii="微软雅黑" w:eastAsia="微软雅黑" w:hAnsi="微软雅黑" w:cs="宋体"/>
          <w:kern w:val="0"/>
          <w:sz w:val="24"/>
          <w:szCs w:val="24"/>
        </w:rPr>
      </w:pPr>
      <w:r w:rsidRPr="00A570E3">
        <w:rPr>
          <w:rFonts w:ascii="宋体" w:eastAsia="宋体" w:hAnsi="宋体" w:cs="宋体" w:hint="eastAsia"/>
          <w:kern w:val="0"/>
          <w:sz w:val="24"/>
          <w:szCs w:val="24"/>
        </w:rPr>
        <w:t> </w:t>
      </w:r>
      <w:r w:rsidRPr="00A570E3">
        <w:rPr>
          <w:rFonts w:ascii="宋体" w:eastAsia="宋体" w:hAnsi="宋体" w:cs="宋体" w:hint="eastAsia"/>
          <w:kern w:val="0"/>
          <w:sz w:val="24"/>
          <w:szCs w:val="24"/>
        </w:rPr>
        <w:br/>
        <w:t>各区县（自治县）房屋征收部门：</w:t>
      </w:r>
      <w:r w:rsidRPr="00A570E3">
        <w:rPr>
          <w:rFonts w:ascii="宋体" w:eastAsia="宋体" w:hAnsi="宋体" w:cs="宋体" w:hint="eastAsia"/>
          <w:kern w:val="0"/>
          <w:sz w:val="24"/>
          <w:szCs w:val="24"/>
        </w:rPr>
        <w:br/>
        <w:t>    《重庆市国土房管局关于进一步加强国有土地上房屋征收工作的通知》已于2012年10月26日经市政府法制办审查登记，文号为</w:t>
      </w:r>
      <w:proofErr w:type="gramStart"/>
      <w:r w:rsidRPr="00A570E3">
        <w:rPr>
          <w:rFonts w:ascii="宋体" w:eastAsia="宋体" w:hAnsi="宋体" w:cs="宋体" w:hint="eastAsia"/>
          <w:kern w:val="0"/>
          <w:sz w:val="24"/>
          <w:szCs w:val="24"/>
        </w:rPr>
        <w:t>渝文审〔2012〕</w:t>
      </w:r>
      <w:proofErr w:type="gramEnd"/>
      <w:r w:rsidRPr="00A570E3">
        <w:rPr>
          <w:rFonts w:ascii="宋体" w:eastAsia="宋体" w:hAnsi="宋体" w:cs="宋体" w:hint="eastAsia"/>
          <w:kern w:val="0"/>
          <w:sz w:val="24"/>
          <w:szCs w:val="24"/>
        </w:rPr>
        <w:t>46号，现印发给你们，请遵照执行。</w:t>
      </w:r>
      <w:r w:rsidRPr="00A570E3">
        <w:rPr>
          <w:rFonts w:ascii="宋体" w:eastAsia="宋体" w:hAnsi="宋体" w:cs="宋体" w:hint="eastAsia"/>
          <w:kern w:val="0"/>
          <w:sz w:val="24"/>
          <w:szCs w:val="24"/>
        </w:rPr>
        <w:br/>
        <w:t> </w:t>
      </w:r>
      <w:r w:rsidRPr="00A570E3">
        <w:rPr>
          <w:rFonts w:ascii="宋体" w:eastAsia="宋体" w:hAnsi="宋体" w:cs="宋体" w:hint="eastAsia"/>
          <w:kern w:val="0"/>
          <w:sz w:val="24"/>
          <w:szCs w:val="24"/>
        </w:rPr>
        <w:br/>
        <w:t> </w:t>
      </w:r>
      <w:r w:rsidRPr="00A570E3">
        <w:rPr>
          <w:rFonts w:ascii="宋体" w:eastAsia="宋体" w:hAnsi="宋体" w:cs="宋体" w:hint="eastAsia"/>
          <w:kern w:val="0"/>
          <w:sz w:val="24"/>
          <w:szCs w:val="24"/>
        </w:rPr>
        <w:br/>
        <w:t> </w:t>
      </w:r>
    </w:p>
    <w:p w:rsidR="007B5DFC" w:rsidRPr="00A570E3" w:rsidRDefault="007B5DFC" w:rsidP="007B5DFC">
      <w:pPr>
        <w:widowControl/>
        <w:shd w:val="clear" w:color="auto" w:fill="FFFFFF"/>
        <w:spacing w:line="480" w:lineRule="auto"/>
        <w:jc w:val="right"/>
        <w:rPr>
          <w:rFonts w:ascii="微软雅黑" w:eastAsia="微软雅黑" w:hAnsi="微软雅黑" w:cs="宋体"/>
          <w:kern w:val="0"/>
          <w:sz w:val="24"/>
          <w:szCs w:val="24"/>
        </w:rPr>
      </w:pPr>
      <w:r w:rsidRPr="00A570E3">
        <w:rPr>
          <w:rFonts w:ascii="宋体" w:eastAsia="宋体" w:hAnsi="宋体" w:cs="宋体" w:hint="eastAsia"/>
          <w:kern w:val="0"/>
          <w:sz w:val="24"/>
          <w:szCs w:val="24"/>
        </w:rPr>
        <w:t>重庆市国土房管局</w:t>
      </w:r>
      <w:r w:rsidRPr="00A570E3">
        <w:rPr>
          <w:rFonts w:ascii="宋体" w:eastAsia="宋体" w:hAnsi="宋体" w:cs="宋体" w:hint="eastAsia"/>
          <w:kern w:val="0"/>
          <w:sz w:val="24"/>
          <w:szCs w:val="24"/>
        </w:rPr>
        <w:br/>
        <w:t>                 2012年11月7日</w:t>
      </w:r>
    </w:p>
    <w:p w:rsidR="007B5DFC" w:rsidRPr="00A570E3" w:rsidRDefault="007B5DFC" w:rsidP="007B5DFC">
      <w:pPr>
        <w:widowControl/>
        <w:shd w:val="clear" w:color="auto" w:fill="FFFFFF"/>
        <w:spacing w:line="480" w:lineRule="auto"/>
        <w:jc w:val="left"/>
        <w:rPr>
          <w:rFonts w:ascii="微软雅黑" w:eastAsia="微软雅黑" w:hAnsi="微软雅黑" w:cs="宋体"/>
          <w:kern w:val="0"/>
          <w:sz w:val="24"/>
          <w:szCs w:val="24"/>
        </w:rPr>
      </w:pPr>
      <w:r w:rsidRPr="00A570E3">
        <w:rPr>
          <w:rFonts w:ascii="宋体" w:eastAsia="宋体" w:hAnsi="宋体" w:cs="宋体" w:hint="eastAsia"/>
          <w:kern w:val="0"/>
          <w:sz w:val="24"/>
          <w:szCs w:val="24"/>
        </w:rPr>
        <w:t> </w:t>
      </w:r>
      <w:r w:rsidRPr="00A570E3">
        <w:rPr>
          <w:rFonts w:ascii="宋体" w:eastAsia="宋体" w:hAnsi="宋体" w:cs="宋体" w:hint="eastAsia"/>
          <w:kern w:val="0"/>
          <w:sz w:val="24"/>
          <w:szCs w:val="24"/>
        </w:rPr>
        <w:br/>
        <w:t> </w:t>
      </w:r>
    </w:p>
    <w:p w:rsidR="007B5DFC" w:rsidRPr="00A570E3" w:rsidRDefault="007B5DFC" w:rsidP="007B5DFC">
      <w:pPr>
        <w:widowControl/>
        <w:shd w:val="clear" w:color="auto" w:fill="FFFFFF"/>
        <w:spacing w:line="480" w:lineRule="auto"/>
        <w:jc w:val="center"/>
        <w:rPr>
          <w:rFonts w:asciiTheme="minorEastAsia" w:hAnsiTheme="minorEastAsia" w:cs="宋体"/>
          <w:b/>
          <w:kern w:val="0"/>
          <w:sz w:val="36"/>
          <w:szCs w:val="36"/>
        </w:rPr>
      </w:pPr>
      <w:r w:rsidRPr="00A570E3">
        <w:rPr>
          <w:rFonts w:asciiTheme="minorEastAsia" w:hAnsiTheme="minorEastAsia" w:cs="宋体" w:hint="eastAsia"/>
          <w:b/>
          <w:kern w:val="0"/>
          <w:sz w:val="36"/>
          <w:szCs w:val="36"/>
        </w:rPr>
        <w:t>重庆市国土房管局关于进一步</w:t>
      </w:r>
      <w:r w:rsidRPr="00A570E3">
        <w:rPr>
          <w:rFonts w:asciiTheme="minorEastAsia" w:hAnsiTheme="minorEastAsia" w:cs="宋体" w:hint="eastAsia"/>
          <w:b/>
          <w:kern w:val="0"/>
          <w:sz w:val="36"/>
          <w:szCs w:val="36"/>
        </w:rPr>
        <w:br/>
        <w:t>加强国有土地上房屋征收工作的通知</w:t>
      </w:r>
    </w:p>
    <w:p w:rsidR="007B5DFC" w:rsidRPr="00A570E3" w:rsidRDefault="007B5DFC" w:rsidP="007B5DFC">
      <w:pPr>
        <w:widowControl/>
        <w:shd w:val="clear" w:color="auto" w:fill="FFFFFF"/>
        <w:spacing w:line="480" w:lineRule="auto"/>
        <w:jc w:val="left"/>
        <w:rPr>
          <w:rFonts w:ascii="宋体" w:eastAsia="宋体" w:hAnsi="宋体" w:cs="宋体"/>
          <w:kern w:val="0"/>
          <w:sz w:val="24"/>
          <w:szCs w:val="24"/>
        </w:rPr>
      </w:pPr>
      <w:r w:rsidRPr="00A570E3">
        <w:rPr>
          <w:rFonts w:ascii="宋体" w:eastAsia="宋体" w:hAnsi="宋体" w:cs="宋体" w:hint="eastAsia"/>
          <w:kern w:val="0"/>
          <w:sz w:val="24"/>
          <w:szCs w:val="24"/>
        </w:rPr>
        <w:t> </w:t>
      </w:r>
      <w:r w:rsidRPr="00A570E3">
        <w:rPr>
          <w:rFonts w:ascii="宋体" w:eastAsia="宋体" w:hAnsi="宋体" w:cs="宋体" w:hint="eastAsia"/>
          <w:kern w:val="0"/>
          <w:sz w:val="24"/>
          <w:szCs w:val="24"/>
        </w:rPr>
        <w:br/>
        <w:t>各区县（自治县）房屋征收部门：</w:t>
      </w:r>
      <w:r w:rsidRPr="00A570E3">
        <w:rPr>
          <w:rFonts w:ascii="宋体" w:eastAsia="宋体" w:hAnsi="宋体" w:cs="宋体" w:hint="eastAsia"/>
          <w:kern w:val="0"/>
          <w:sz w:val="24"/>
          <w:szCs w:val="24"/>
        </w:rPr>
        <w:br/>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为进一步规范我市国有土地上房屋征收行为，依法有序地推进征收补偿安置工作，依据国务院《国有土地上房屋征收与补偿条例》（国务院令第590号）（以</w:t>
      </w:r>
      <w:r w:rsidRPr="00A570E3">
        <w:rPr>
          <w:rFonts w:ascii="宋体" w:eastAsia="宋体" w:hAnsi="宋体" w:cs="宋体" w:hint="eastAsia"/>
          <w:kern w:val="0"/>
          <w:sz w:val="24"/>
          <w:szCs w:val="24"/>
        </w:rPr>
        <w:lastRenderedPageBreak/>
        <w:t>下简称条例）、《重庆市国有土地上房屋征收与补偿办法（暂行）》（</w:t>
      </w:r>
      <w:proofErr w:type="gramStart"/>
      <w:r w:rsidRPr="00A570E3">
        <w:rPr>
          <w:rFonts w:ascii="宋体" w:eastAsia="宋体" w:hAnsi="宋体" w:cs="宋体" w:hint="eastAsia"/>
          <w:kern w:val="0"/>
          <w:sz w:val="24"/>
          <w:szCs w:val="24"/>
        </w:rPr>
        <w:t>渝办发</w:t>
      </w:r>
      <w:proofErr w:type="gramEnd"/>
      <w:r w:rsidRPr="00A570E3">
        <w:rPr>
          <w:rFonts w:ascii="宋体" w:eastAsia="宋体" w:hAnsi="宋体" w:cs="宋体" w:hint="eastAsia"/>
          <w:kern w:val="0"/>
          <w:sz w:val="24"/>
          <w:szCs w:val="24"/>
        </w:rPr>
        <w:t>〔2011〕123号）（以下简称办法）的规定，现就进一步加强我市国有土地上房屋征收管理工作的有关事项通知如下：</w:t>
      </w:r>
      <w:r w:rsidRPr="00A570E3">
        <w:rPr>
          <w:rFonts w:ascii="宋体" w:eastAsia="宋体" w:hAnsi="宋体" w:cs="宋体" w:hint="eastAsia"/>
          <w:kern w:val="0"/>
          <w:sz w:val="24"/>
          <w:szCs w:val="24"/>
        </w:rPr>
        <w:br/>
        <w:t>  一、实行征收计划管理。各区县（自治县）政府、北部新区管委会应按照《重庆市国土房管局关于规范年度征收计划编制的函》（渝国土房管函〔2011〕709号）的要求编制年度征收计划，报市政府审批后，由市国土房管局下达当年征收计划。各区县（自治县）应当按照计划下达的征收规模和项目实施征收。</w:t>
      </w:r>
      <w:r w:rsidRPr="00A570E3">
        <w:rPr>
          <w:rFonts w:ascii="宋体" w:eastAsia="宋体" w:hAnsi="宋体" w:cs="宋体" w:hint="eastAsia"/>
          <w:kern w:val="0"/>
          <w:sz w:val="24"/>
          <w:szCs w:val="24"/>
        </w:rPr>
        <w:br/>
        <w:t>   二、建立健全征收机构。根据《条例》和《办法》的规定，各区县（自治县）政府、北部新区管委会应当建立征收部门，并根据本地实际情况组建征收实施单位。尚未建立征收部门的，不得实施征收项目。</w:t>
      </w:r>
      <w:r w:rsidRPr="00A570E3">
        <w:rPr>
          <w:rFonts w:ascii="宋体" w:eastAsia="宋体" w:hAnsi="宋体" w:cs="宋体" w:hint="eastAsia"/>
          <w:kern w:val="0"/>
          <w:sz w:val="24"/>
          <w:szCs w:val="24"/>
        </w:rPr>
        <w:br/>
        <w:t>征收部门可委托征收实施单位负责具体事务性征收工作。委托应签订书面征收委托合同。</w:t>
      </w:r>
      <w:r w:rsidRPr="00A570E3">
        <w:rPr>
          <w:rFonts w:ascii="宋体" w:eastAsia="宋体" w:hAnsi="宋体" w:cs="宋体" w:hint="eastAsia"/>
          <w:kern w:val="0"/>
          <w:sz w:val="24"/>
          <w:szCs w:val="24"/>
        </w:rPr>
        <w:br/>
        <w:t>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 xml:space="preserve"> 三、进一步落实补偿资金和安置房源。征收决定之前，征收补偿资金必须足额到位；征收范围较大、被征收人户数较多的项目，应当保障补偿资金需求，制定项目实施与资金计划相吻合的工作方案。</w:t>
      </w:r>
      <w:r w:rsidRPr="00A570E3">
        <w:rPr>
          <w:rFonts w:ascii="宋体" w:eastAsia="宋体" w:hAnsi="宋体" w:cs="宋体" w:hint="eastAsia"/>
          <w:kern w:val="0"/>
          <w:sz w:val="24"/>
          <w:szCs w:val="24"/>
        </w:rPr>
        <w:br/>
        <w:t xml:space="preserve">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在下达征收决定之前，征收部门应当根据对被征收人和被征收房屋摸底调查的情况提供相应的安置房源。确需过渡安置的，补偿安置方案应当明确过渡方式和过渡方案；各区县（自治县）政府、北部新区管委会应当早计划、早安排、早落实安置房的建设计划和方案，并负责对计划和方案的落实进行督促。</w:t>
      </w:r>
      <w:r w:rsidRPr="00A570E3">
        <w:rPr>
          <w:rFonts w:ascii="宋体" w:eastAsia="宋体" w:hAnsi="宋体" w:cs="宋体" w:hint="eastAsia"/>
          <w:kern w:val="0"/>
          <w:sz w:val="24"/>
          <w:szCs w:val="24"/>
        </w:rPr>
        <w:br/>
        <w:t xml:space="preserve">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四、坚持信息公开制度。根据《条例》规定和住建部电视电话会议精神，各区县（自治县）严格执行征收程序公开制度，公开房屋征收补偿法规政策、公开房屋征收补助奖励政策和标准、公开房屋权属调查登记结果、公开征收补偿安置</w:t>
      </w:r>
      <w:r w:rsidRPr="00A570E3">
        <w:rPr>
          <w:rFonts w:ascii="宋体" w:eastAsia="宋体" w:hAnsi="宋体" w:cs="宋体" w:hint="eastAsia"/>
          <w:kern w:val="0"/>
          <w:sz w:val="24"/>
          <w:szCs w:val="24"/>
        </w:rPr>
        <w:lastRenderedPageBreak/>
        <w:t>方案、公开征收补偿方案征求意见情况和修改情况、公开征收决定、公开分户初步评估结果、公开分户补偿情况、公开补偿决定、公开审计结果等，确保征收行为公正、公开、公平。</w:t>
      </w:r>
      <w:r w:rsidRPr="00A570E3">
        <w:rPr>
          <w:rFonts w:ascii="宋体" w:eastAsia="宋体" w:hAnsi="宋体" w:cs="宋体" w:hint="eastAsia"/>
          <w:kern w:val="0"/>
          <w:sz w:val="24"/>
          <w:szCs w:val="24"/>
        </w:rPr>
        <w:br/>
        <w:t xml:space="preserve">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五、依法确定建设项目的公益性。根据《条例》和《办法》规定，依法确定建设项目的公益性。其中，《条例》第八条第五项规定的旧城区改建项目，应当纳入各区县（自治县）政府、北部新区管委会国民经济和社会发展年度计划方可依法开展房屋征收工作。</w:t>
      </w:r>
      <w:r w:rsidRPr="00A570E3">
        <w:rPr>
          <w:rFonts w:ascii="宋体" w:eastAsia="宋体" w:hAnsi="宋体" w:cs="宋体" w:hint="eastAsia"/>
          <w:kern w:val="0"/>
          <w:sz w:val="24"/>
          <w:szCs w:val="24"/>
        </w:rPr>
        <w:br/>
        <w:t xml:space="preserve">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六、确定征收范围及规模。按照《重庆市国有土地上房屋征收与补偿工作规程（试行）》的有关规定，征收范围及规模由各区县（自治县）政府、北部新区管委会组织相关行政主管部门确定。</w:t>
      </w:r>
      <w:r w:rsidRPr="00A570E3">
        <w:rPr>
          <w:rFonts w:ascii="宋体" w:eastAsia="宋体" w:hAnsi="宋体" w:cs="宋体" w:hint="eastAsia"/>
          <w:kern w:val="0"/>
          <w:sz w:val="24"/>
          <w:szCs w:val="24"/>
        </w:rPr>
        <w:br/>
        <w:t xml:space="preserve">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七、认真开展未经登记建筑调查、认定和处理工作。各区县（自治县）房屋征收部门应当对房屋征收范围内的房屋权属、区位、用途、建筑面积等进行摸底调查，并将未经登记建筑的情况上报各区县（自治县）政府、北部新区管委会及其国有土地上房屋征收与补偿工作领导小组。</w:t>
      </w:r>
      <w:r w:rsidRPr="00A570E3">
        <w:rPr>
          <w:rFonts w:ascii="宋体" w:eastAsia="宋体" w:hAnsi="宋体" w:cs="宋体" w:hint="eastAsia"/>
          <w:kern w:val="0"/>
          <w:sz w:val="24"/>
          <w:szCs w:val="24"/>
        </w:rPr>
        <w:br/>
        <w:t xml:space="preserve">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各区县（自治县）人民政府、北部新区管委会在</w:t>
      </w:r>
      <w:proofErr w:type="gramStart"/>
      <w:r w:rsidRPr="00A570E3">
        <w:rPr>
          <w:rFonts w:ascii="宋体" w:eastAsia="宋体" w:hAnsi="宋体" w:cs="宋体" w:hint="eastAsia"/>
          <w:kern w:val="0"/>
          <w:sz w:val="24"/>
          <w:szCs w:val="24"/>
        </w:rPr>
        <w:t>作出</w:t>
      </w:r>
      <w:proofErr w:type="gramEnd"/>
      <w:r w:rsidRPr="00A570E3">
        <w:rPr>
          <w:rFonts w:ascii="宋体" w:eastAsia="宋体" w:hAnsi="宋体" w:cs="宋体" w:hint="eastAsia"/>
          <w:kern w:val="0"/>
          <w:sz w:val="24"/>
          <w:szCs w:val="24"/>
        </w:rPr>
        <w:t>房屋征收决定前，应当组织各区县（自治县）规划、国土、建设、房屋等行政主管部门对未经登记的建筑进行核实，并根据有关规定，负责对未经登记建筑进行认定、处理。</w:t>
      </w:r>
      <w:r w:rsidRPr="00A570E3">
        <w:rPr>
          <w:rFonts w:ascii="宋体" w:eastAsia="宋体" w:hAnsi="宋体" w:cs="宋体" w:hint="eastAsia"/>
          <w:kern w:val="0"/>
          <w:sz w:val="24"/>
          <w:szCs w:val="24"/>
        </w:rPr>
        <w:br/>
        <w:t>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 xml:space="preserve"> 八、规范征收补偿决定行政行为。被征收人享有货币补偿和产权调换选择的权利，应将两种方式在补偿决定中予以明确。若被征收人明确表示选择其中一种方式的（应保留相关证据），在</w:t>
      </w:r>
      <w:proofErr w:type="gramStart"/>
      <w:r w:rsidRPr="00A570E3">
        <w:rPr>
          <w:rFonts w:ascii="宋体" w:eastAsia="宋体" w:hAnsi="宋体" w:cs="宋体" w:hint="eastAsia"/>
          <w:kern w:val="0"/>
          <w:sz w:val="24"/>
          <w:szCs w:val="24"/>
        </w:rPr>
        <w:t>作出</w:t>
      </w:r>
      <w:proofErr w:type="gramEnd"/>
      <w:r w:rsidRPr="00A570E3">
        <w:rPr>
          <w:rFonts w:ascii="宋体" w:eastAsia="宋体" w:hAnsi="宋体" w:cs="宋体" w:hint="eastAsia"/>
          <w:kern w:val="0"/>
          <w:sz w:val="24"/>
          <w:szCs w:val="24"/>
        </w:rPr>
        <w:t>补偿决定时，可以根据被征收人的选择明确一种补偿安置方式。</w:t>
      </w:r>
      <w:r w:rsidRPr="00A570E3">
        <w:rPr>
          <w:rFonts w:ascii="宋体" w:eastAsia="宋体" w:hAnsi="宋体" w:cs="宋体" w:hint="eastAsia"/>
          <w:kern w:val="0"/>
          <w:sz w:val="24"/>
          <w:szCs w:val="24"/>
        </w:rPr>
        <w:br/>
        <w:t xml:space="preserve">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补偿决定明确货币补偿方式的，应注明补偿金额和结算方式。</w:t>
      </w:r>
      <w:r w:rsidRPr="00A570E3">
        <w:rPr>
          <w:rFonts w:ascii="宋体" w:eastAsia="宋体" w:hAnsi="宋体" w:cs="宋体" w:hint="eastAsia"/>
          <w:kern w:val="0"/>
          <w:sz w:val="24"/>
          <w:szCs w:val="24"/>
        </w:rPr>
        <w:br/>
      </w:r>
      <w:r w:rsidRPr="00A570E3">
        <w:rPr>
          <w:rFonts w:ascii="宋体" w:eastAsia="宋体" w:hAnsi="宋体" w:cs="宋体" w:hint="eastAsia"/>
          <w:kern w:val="0"/>
          <w:sz w:val="24"/>
          <w:szCs w:val="24"/>
        </w:rPr>
        <w:lastRenderedPageBreak/>
        <w:t xml:space="preserve">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补偿决定明确产权调换方式的，应提供具体房源安置被征收人，并注明楼盘、坐落、楼层、户型、面积、结构等内容。</w:t>
      </w:r>
      <w:r w:rsidRPr="00A570E3">
        <w:rPr>
          <w:rFonts w:ascii="宋体" w:eastAsia="宋体" w:hAnsi="宋体" w:cs="宋体" w:hint="eastAsia"/>
          <w:kern w:val="0"/>
          <w:sz w:val="24"/>
          <w:szCs w:val="24"/>
        </w:rPr>
        <w:br/>
        <w:t>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 xml:space="preserve"> 九、严格落实征收项目备案制度。主城各区应当备案的项目，在征收决定下达之前15日内由主城各区征收部门向市国土房管局报送备案。</w:t>
      </w:r>
      <w:r w:rsidRPr="00A570E3">
        <w:rPr>
          <w:rFonts w:ascii="宋体" w:eastAsia="宋体" w:hAnsi="宋体" w:cs="宋体" w:hint="eastAsia"/>
          <w:kern w:val="0"/>
          <w:sz w:val="24"/>
          <w:szCs w:val="24"/>
        </w:rPr>
        <w:br/>
        <w:t>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 xml:space="preserve"> 十、安置房公摊面积费用的缴纳。实行产权调换的住宅房屋，安置住房公摊系数超过15%的，其超过部分所对应的公摊面积由征收人承担购房费用；安置住房公摊系数在15%以内，所对应的公摊面积由被征收人承担购房费用。</w:t>
      </w:r>
      <w:r w:rsidRPr="00A570E3">
        <w:rPr>
          <w:rFonts w:ascii="宋体" w:eastAsia="宋体" w:hAnsi="宋体" w:cs="宋体" w:hint="eastAsia"/>
          <w:kern w:val="0"/>
          <w:sz w:val="24"/>
          <w:szCs w:val="24"/>
        </w:rPr>
        <w:br/>
        <w:t xml:space="preserve">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十一、被征收空地的补偿。征收范围内，企、事业单位无建筑物、构筑物，建筑容积率小于1的有证空地，按照《中华人民共和国土地管理法》第五十八条的规定，根据土地供应方式、土地性质、土地用途、地理位置等因素，评估机构按房地产市场价对土地进行评估，评估出的价格作为补偿依据。</w:t>
      </w:r>
      <w:r w:rsidRPr="00A570E3">
        <w:rPr>
          <w:rFonts w:ascii="宋体" w:eastAsia="宋体" w:hAnsi="宋体" w:cs="宋体" w:hint="eastAsia"/>
          <w:kern w:val="0"/>
          <w:sz w:val="24"/>
          <w:szCs w:val="24"/>
        </w:rPr>
        <w:br/>
        <w:t xml:space="preserve">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十二、被征收企业设施设备的补偿。征收补偿涉及企业的设施设备，搬迁后不丧失使用价值的，其搬迁补助费按所搬迁设施设备折旧后净值的10-20%计算；搬迁后丧失使用价值的，按评估净值进行补偿，其设施设备由被征收人自行拆除。</w:t>
      </w:r>
      <w:r w:rsidRPr="00A570E3">
        <w:rPr>
          <w:rFonts w:ascii="宋体" w:eastAsia="宋体" w:hAnsi="宋体" w:cs="宋体" w:hint="eastAsia"/>
          <w:kern w:val="0"/>
          <w:sz w:val="24"/>
          <w:szCs w:val="24"/>
        </w:rPr>
        <w:br/>
        <w:t xml:space="preserve">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十三、进一步规范征收工作的档案管理。征收活动中，应将四规划</w:t>
      </w:r>
      <w:proofErr w:type="gramStart"/>
      <w:r w:rsidRPr="00A570E3">
        <w:rPr>
          <w:rFonts w:ascii="宋体" w:eastAsia="宋体" w:hAnsi="宋体" w:cs="宋体" w:hint="eastAsia"/>
          <w:kern w:val="0"/>
          <w:sz w:val="24"/>
          <w:szCs w:val="24"/>
        </w:rPr>
        <w:t>一</w:t>
      </w:r>
      <w:proofErr w:type="gramEnd"/>
      <w:r w:rsidRPr="00A570E3">
        <w:rPr>
          <w:rFonts w:ascii="宋体" w:eastAsia="宋体" w:hAnsi="宋体" w:cs="宋体" w:hint="eastAsia"/>
          <w:kern w:val="0"/>
          <w:sz w:val="24"/>
          <w:szCs w:val="24"/>
        </w:rPr>
        <w:t>计划、确定征收项目批文、暂停办理相关手续的通知书、摸底调查登记结果公示、选择评估机构（协商意见或投票选举或随机选择）、补偿方案征求意见公示、</w:t>
      </w:r>
      <w:proofErr w:type="gramStart"/>
      <w:r w:rsidRPr="00A570E3">
        <w:rPr>
          <w:rFonts w:ascii="宋体" w:eastAsia="宋体" w:hAnsi="宋体" w:cs="宋体" w:hint="eastAsia"/>
          <w:kern w:val="0"/>
          <w:sz w:val="24"/>
          <w:szCs w:val="24"/>
        </w:rPr>
        <w:t>拟被征收</w:t>
      </w:r>
      <w:proofErr w:type="gramEnd"/>
      <w:r w:rsidRPr="00A570E3">
        <w:rPr>
          <w:rFonts w:ascii="宋体" w:eastAsia="宋体" w:hAnsi="宋体" w:cs="宋体" w:hint="eastAsia"/>
          <w:kern w:val="0"/>
          <w:sz w:val="24"/>
          <w:szCs w:val="24"/>
        </w:rPr>
        <w:t>人反馈意见、修改意见等、旧城区改建，多数人不同意补偿方案举行的听证会、方案修改情况等、征收决定以及征收公告、初步分户评估结果公示、分户评估报告送达、与被征人协商意见、分户补偿情况公示、补偿决定公示、审计结果公示等相关资料、法律文书纸质件、笔录、影像图片、证人证言等保留存档。</w:t>
      </w:r>
      <w:r w:rsidRPr="00A570E3">
        <w:rPr>
          <w:rFonts w:ascii="宋体" w:eastAsia="宋体" w:hAnsi="宋体" w:cs="宋体" w:hint="eastAsia"/>
          <w:kern w:val="0"/>
          <w:sz w:val="24"/>
          <w:szCs w:val="24"/>
        </w:rPr>
        <w:br/>
        <w:t xml:space="preserve">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十四、住宅安置房</w:t>
      </w:r>
      <w:proofErr w:type="gramStart"/>
      <w:r w:rsidRPr="00A570E3">
        <w:rPr>
          <w:rFonts w:ascii="宋体" w:eastAsia="宋体" w:hAnsi="宋体" w:cs="宋体" w:hint="eastAsia"/>
          <w:kern w:val="0"/>
          <w:sz w:val="24"/>
          <w:szCs w:val="24"/>
        </w:rPr>
        <w:t>物业专项</w:t>
      </w:r>
      <w:proofErr w:type="gramEnd"/>
      <w:r w:rsidRPr="00A570E3">
        <w:rPr>
          <w:rFonts w:ascii="宋体" w:eastAsia="宋体" w:hAnsi="宋体" w:cs="宋体" w:hint="eastAsia"/>
          <w:kern w:val="0"/>
          <w:sz w:val="24"/>
          <w:szCs w:val="24"/>
        </w:rPr>
        <w:t>维修基金的缴交。住宅安置房需缴交</w:t>
      </w:r>
      <w:proofErr w:type="gramStart"/>
      <w:r w:rsidRPr="00A570E3">
        <w:rPr>
          <w:rFonts w:ascii="宋体" w:eastAsia="宋体" w:hAnsi="宋体" w:cs="宋体" w:hint="eastAsia"/>
          <w:kern w:val="0"/>
          <w:sz w:val="24"/>
          <w:szCs w:val="24"/>
        </w:rPr>
        <w:t>物业专项</w:t>
      </w:r>
      <w:proofErr w:type="gramEnd"/>
      <w:r w:rsidRPr="00A570E3">
        <w:rPr>
          <w:rFonts w:ascii="宋体" w:eastAsia="宋体" w:hAnsi="宋体" w:cs="宋体" w:hint="eastAsia"/>
          <w:kern w:val="0"/>
          <w:sz w:val="24"/>
          <w:szCs w:val="24"/>
        </w:rPr>
        <w:t>维</w:t>
      </w:r>
      <w:r w:rsidRPr="00A570E3">
        <w:rPr>
          <w:rFonts w:ascii="宋体" w:eastAsia="宋体" w:hAnsi="宋体" w:cs="宋体" w:hint="eastAsia"/>
          <w:kern w:val="0"/>
          <w:sz w:val="24"/>
          <w:szCs w:val="24"/>
        </w:rPr>
        <w:lastRenderedPageBreak/>
        <w:t>修资金的，由被征收人缴交。但安置房面积小于被征收房屋面积的，其首次</w:t>
      </w:r>
      <w:proofErr w:type="gramStart"/>
      <w:r w:rsidRPr="00A570E3">
        <w:rPr>
          <w:rFonts w:ascii="宋体" w:eastAsia="宋体" w:hAnsi="宋体" w:cs="宋体" w:hint="eastAsia"/>
          <w:kern w:val="0"/>
          <w:sz w:val="24"/>
          <w:szCs w:val="24"/>
        </w:rPr>
        <w:t>物业专项</w:t>
      </w:r>
      <w:proofErr w:type="gramEnd"/>
      <w:r w:rsidRPr="00A570E3">
        <w:rPr>
          <w:rFonts w:ascii="宋体" w:eastAsia="宋体" w:hAnsi="宋体" w:cs="宋体" w:hint="eastAsia"/>
          <w:kern w:val="0"/>
          <w:sz w:val="24"/>
          <w:szCs w:val="24"/>
        </w:rPr>
        <w:t>维修资金由征收人缴交；安置房面积等于或大于被征收房屋面积的，与被征收房屋等面积部分的首次</w:t>
      </w:r>
      <w:proofErr w:type="gramStart"/>
      <w:r w:rsidRPr="00A570E3">
        <w:rPr>
          <w:rFonts w:ascii="宋体" w:eastAsia="宋体" w:hAnsi="宋体" w:cs="宋体" w:hint="eastAsia"/>
          <w:kern w:val="0"/>
          <w:sz w:val="24"/>
          <w:szCs w:val="24"/>
        </w:rPr>
        <w:t>物业专项</w:t>
      </w:r>
      <w:proofErr w:type="gramEnd"/>
      <w:r w:rsidRPr="00A570E3">
        <w:rPr>
          <w:rFonts w:ascii="宋体" w:eastAsia="宋体" w:hAnsi="宋体" w:cs="宋体" w:hint="eastAsia"/>
          <w:kern w:val="0"/>
          <w:sz w:val="24"/>
          <w:szCs w:val="24"/>
        </w:rPr>
        <w:t>维修资金，由征收人缴交，超面积部分由被征收人缴交。</w:t>
      </w:r>
      <w:r w:rsidRPr="00A570E3">
        <w:rPr>
          <w:rFonts w:ascii="宋体" w:eastAsia="宋体" w:hAnsi="宋体" w:cs="宋体" w:hint="eastAsia"/>
          <w:kern w:val="0"/>
          <w:sz w:val="24"/>
          <w:szCs w:val="24"/>
        </w:rPr>
        <w:br/>
        <w:t>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 xml:space="preserve"> 十五、商品房预售许可办理征收（拆迁）安置房证明。开发企业申请办理商品房预售许可时，该项目范围内涉及征收（拆迁）补偿安置的，应当向项目所在地房屋征收部门提交与被征收人（被拆迁人）签订的补偿协议、安置房</w:t>
      </w:r>
      <w:proofErr w:type="gramStart"/>
      <w:r w:rsidRPr="00A570E3">
        <w:rPr>
          <w:rFonts w:ascii="宋体" w:eastAsia="宋体" w:hAnsi="宋体" w:cs="宋体" w:hint="eastAsia"/>
          <w:kern w:val="0"/>
          <w:sz w:val="24"/>
          <w:szCs w:val="24"/>
        </w:rPr>
        <w:t>座落</w:t>
      </w:r>
      <w:proofErr w:type="gramEnd"/>
      <w:r w:rsidRPr="00A570E3">
        <w:rPr>
          <w:rFonts w:ascii="宋体" w:eastAsia="宋体" w:hAnsi="宋体" w:cs="宋体" w:hint="eastAsia"/>
          <w:kern w:val="0"/>
          <w:sz w:val="24"/>
          <w:szCs w:val="24"/>
        </w:rPr>
        <w:t>、户型、楼层等相关资料，房屋征收部门核准后出具相关证明材料。</w:t>
      </w:r>
      <w:r w:rsidRPr="00A570E3">
        <w:rPr>
          <w:rFonts w:ascii="宋体" w:eastAsia="宋体" w:hAnsi="宋体" w:cs="宋体" w:hint="eastAsia"/>
          <w:kern w:val="0"/>
          <w:sz w:val="24"/>
          <w:szCs w:val="24"/>
        </w:rPr>
        <w:br/>
        <w:t xml:space="preserve">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十六、征收的相关费用。凡拟实施的征收项目，评估收费参照国家计委建设部下发的《国家计委建设部关于房地产中介服务收费的通知》计价格[1995]971号文件规定的收费标准，在邀请评估机构参与该项目评估竞选时，征收部门应注明评估收费金额或者占征收费用百分比。</w:t>
      </w:r>
      <w:r w:rsidRPr="00A570E3">
        <w:rPr>
          <w:rFonts w:ascii="宋体" w:eastAsia="宋体" w:hAnsi="宋体" w:cs="宋体" w:hint="eastAsia"/>
          <w:kern w:val="0"/>
          <w:sz w:val="24"/>
          <w:szCs w:val="24"/>
        </w:rPr>
        <w:br/>
        <w:t>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 xml:space="preserve"> 征收工作经费的收取，由各区县（自治县）征收部门提出意见，报本级政府审批后执行。</w:t>
      </w:r>
      <w:r w:rsidRPr="00A570E3">
        <w:rPr>
          <w:rFonts w:ascii="宋体" w:eastAsia="宋体" w:hAnsi="宋体" w:cs="宋体" w:hint="eastAsia"/>
          <w:kern w:val="0"/>
          <w:sz w:val="24"/>
          <w:szCs w:val="24"/>
        </w:rPr>
        <w:br/>
        <w:t xml:space="preserve">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由征收人支付评估费用和征收工作经费。</w:t>
      </w:r>
      <w:r w:rsidRPr="00A570E3">
        <w:rPr>
          <w:rFonts w:ascii="宋体" w:eastAsia="宋体" w:hAnsi="宋体" w:cs="宋体" w:hint="eastAsia"/>
          <w:kern w:val="0"/>
          <w:sz w:val="24"/>
          <w:szCs w:val="24"/>
        </w:rPr>
        <w:br/>
        <w:t xml:space="preserve">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十七、房屋收购。若因非公共利益或其他特殊情形，拟对国有土地上房屋予以收购的，其补偿价格的形成应当参照我市国有土地上房屋征收评估规定的有关程序处理。</w:t>
      </w:r>
      <w:r w:rsidRPr="00A570E3">
        <w:rPr>
          <w:rFonts w:ascii="宋体" w:eastAsia="宋体" w:hAnsi="宋体" w:cs="宋体" w:hint="eastAsia"/>
          <w:kern w:val="0"/>
          <w:sz w:val="24"/>
          <w:szCs w:val="24"/>
        </w:rPr>
        <w:br/>
        <w:t xml:space="preserve">  </w:t>
      </w:r>
      <w:r w:rsidR="00A570E3">
        <w:rPr>
          <w:rFonts w:ascii="宋体" w:eastAsia="宋体" w:hAnsi="宋体" w:cs="宋体" w:hint="eastAsia"/>
          <w:kern w:val="0"/>
          <w:sz w:val="24"/>
          <w:szCs w:val="24"/>
        </w:rPr>
        <w:t xml:space="preserve"> </w:t>
      </w:r>
      <w:r w:rsidRPr="00A570E3">
        <w:rPr>
          <w:rFonts w:ascii="宋体" w:eastAsia="宋体" w:hAnsi="宋体" w:cs="宋体" w:hint="eastAsia"/>
          <w:kern w:val="0"/>
          <w:sz w:val="24"/>
          <w:szCs w:val="24"/>
        </w:rPr>
        <w:t>本通知自发布之日起执行。</w:t>
      </w:r>
      <w:r w:rsidRPr="00A570E3">
        <w:rPr>
          <w:rFonts w:ascii="宋体" w:eastAsia="宋体" w:hAnsi="宋体" w:cs="宋体" w:hint="eastAsia"/>
          <w:kern w:val="0"/>
          <w:sz w:val="24"/>
          <w:szCs w:val="24"/>
        </w:rPr>
        <w:br/>
        <w:t> </w:t>
      </w:r>
    </w:p>
    <w:p w:rsidR="0011219B" w:rsidRPr="00A570E3" w:rsidRDefault="0011219B" w:rsidP="007B5DFC">
      <w:pPr>
        <w:widowControl/>
        <w:shd w:val="clear" w:color="auto" w:fill="FFFFFF"/>
        <w:spacing w:line="480" w:lineRule="auto"/>
        <w:jc w:val="left"/>
        <w:rPr>
          <w:rFonts w:ascii="微软雅黑" w:eastAsia="微软雅黑" w:hAnsi="微软雅黑" w:cs="宋体"/>
          <w:kern w:val="0"/>
          <w:sz w:val="24"/>
          <w:szCs w:val="24"/>
        </w:rPr>
      </w:pPr>
    </w:p>
    <w:p w:rsidR="000C7161" w:rsidRPr="00A570E3" w:rsidRDefault="007B5DFC" w:rsidP="0011219B">
      <w:pPr>
        <w:widowControl/>
        <w:shd w:val="clear" w:color="auto" w:fill="FFFFFF"/>
        <w:spacing w:line="480" w:lineRule="auto"/>
        <w:jc w:val="right"/>
        <w:rPr>
          <w:rFonts w:ascii="微软雅黑" w:eastAsia="微软雅黑" w:hAnsi="微软雅黑" w:cs="宋体"/>
          <w:kern w:val="0"/>
          <w:sz w:val="24"/>
          <w:szCs w:val="24"/>
        </w:rPr>
      </w:pPr>
      <w:r w:rsidRPr="00A570E3">
        <w:rPr>
          <w:rFonts w:ascii="宋体" w:eastAsia="宋体" w:hAnsi="宋体" w:cs="宋体" w:hint="eastAsia"/>
          <w:kern w:val="0"/>
          <w:sz w:val="24"/>
          <w:szCs w:val="24"/>
        </w:rPr>
        <w:lastRenderedPageBreak/>
        <w:t>                          重庆市国土房管局</w:t>
      </w:r>
      <w:r w:rsidRPr="00A570E3">
        <w:rPr>
          <w:rFonts w:ascii="宋体" w:eastAsia="宋体" w:hAnsi="宋体" w:cs="宋体" w:hint="eastAsia"/>
          <w:kern w:val="0"/>
          <w:sz w:val="24"/>
          <w:szCs w:val="24"/>
        </w:rPr>
        <w:br/>
        <w:t>2012年11月7日</w:t>
      </w:r>
      <w:bookmarkStart w:id="0" w:name="_GoBack"/>
      <w:bookmarkEnd w:id="0"/>
    </w:p>
    <w:sectPr w:rsidR="000C7161" w:rsidRPr="00A570E3" w:rsidSect="002262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DFC" w:rsidRDefault="007B5DFC" w:rsidP="007B5DFC">
      <w:r>
        <w:separator/>
      </w:r>
    </w:p>
  </w:endnote>
  <w:endnote w:type="continuationSeparator" w:id="1">
    <w:p w:rsidR="007B5DFC" w:rsidRDefault="007B5DFC" w:rsidP="007B5D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DFC" w:rsidRDefault="007B5DFC" w:rsidP="007B5DFC">
      <w:r>
        <w:separator/>
      </w:r>
    </w:p>
  </w:footnote>
  <w:footnote w:type="continuationSeparator" w:id="1">
    <w:p w:rsidR="007B5DFC" w:rsidRDefault="007B5DFC" w:rsidP="007B5D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5DFC"/>
    <w:rsid w:val="000C7161"/>
    <w:rsid w:val="0011219B"/>
    <w:rsid w:val="0022622F"/>
    <w:rsid w:val="007B5DFC"/>
    <w:rsid w:val="00A570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2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5D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5DFC"/>
    <w:rPr>
      <w:sz w:val="18"/>
      <w:szCs w:val="18"/>
    </w:rPr>
  </w:style>
  <w:style w:type="paragraph" w:styleId="a4">
    <w:name w:val="footer"/>
    <w:basedOn w:val="a"/>
    <w:link w:val="Char0"/>
    <w:uiPriority w:val="99"/>
    <w:semiHidden/>
    <w:unhideWhenUsed/>
    <w:rsid w:val="007B5D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5DFC"/>
    <w:rPr>
      <w:sz w:val="18"/>
      <w:szCs w:val="18"/>
    </w:rPr>
  </w:style>
</w:styles>
</file>

<file path=word/webSettings.xml><?xml version="1.0" encoding="utf-8"?>
<w:webSettings xmlns:r="http://schemas.openxmlformats.org/officeDocument/2006/relationships" xmlns:w="http://schemas.openxmlformats.org/wordprocessingml/2006/main">
  <w:divs>
    <w:div w:id="1731536475">
      <w:bodyDiv w:val="1"/>
      <w:marLeft w:val="0"/>
      <w:marRight w:val="0"/>
      <w:marTop w:val="0"/>
      <w:marBottom w:val="0"/>
      <w:divBdr>
        <w:top w:val="none" w:sz="0" w:space="0" w:color="auto"/>
        <w:left w:val="none" w:sz="0" w:space="0" w:color="auto"/>
        <w:bottom w:val="none" w:sz="0" w:space="0" w:color="auto"/>
        <w:right w:val="none" w:sz="0" w:space="0" w:color="auto"/>
      </w:divBdr>
      <w:divsChild>
        <w:div w:id="671104264">
          <w:marLeft w:val="0"/>
          <w:marRight w:val="0"/>
          <w:marTop w:val="0"/>
          <w:marBottom w:val="0"/>
          <w:divBdr>
            <w:top w:val="none" w:sz="0" w:space="0" w:color="auto"/>
            <w:left w:val="none" w:sz="0" w:space="0" w:color="auto"/>
            <w:bottom w:val="none" w:sz="0" w:space="0" w:color="auto"/>
            <w:right w:val="none" w:sz="0" w:space="0" w:color="auto"/>
          </w:divBdr>
          <w:divsChild>
            <w:div w:id="1679575303">
              <w:marLeft w:val="0"/>
              <w:marRight w:val="0"/>
              <w:marTop w:val="200"/>
              <w:marBottom w:val="0"/>
              <w:divBdr>
                <w:top w:val="single" w:sz="4" w:space="0" w:color="BFBFBF"/>
                <w:left w:val="single" w:sz="4" w:space="0" w:color="BFBFBF"/>
                <w:bottom w:val="single" w:sz="4" w:space="0" w:color="BFBFBF"/>
                <w:right w:val="single" w:sz="4" w:space="0" w:color="BFBFBF"/>
              </w:divBdr>
              <w:divsChild>
                <w:div w:id="310255027">
                  <w:marLeft w:val="0"/>
                  <w:marRight w:val="0"/>
                  <w:marTop w:val="0"/>
                  <w:marBottom w:val="0"/>
                  <w:divBdr>
                    <w:top w:val="none" w:sz="0" w:space="0" w:color="auto"/>
                    <w:left w:val="none" w:sz="0" w:space="0" w:color="auto"/>
                    <w:bottom w:val="none" w:sz="0" w:space="0" w:color="auto"/>
                    <w:right w:val="none" w:sz="0" w:space="0" w:color="auto"/>
                  </w:divBdr>
                  <w:divsChild>
                    <w:div w:id="1442148003">
                      <w:marLeft w:val="0"/>
                      <w:marRight w:val="0"/>
                      <w:marTop w:val="313"/>
                      <w:marBottom w:val="0"/>
                      <w:divBdr>
                        <w:top w:val="none" w:sz="0" w:space="0" w:color="auto"/>
                        <w:left w:val="none" w:sz="0" w:space="0" w:color="auto"/>
                        <w:bottom w:val="none" w:sz="0" w:space="0" w:color="auto"/>
                        <w:right w:val="none" w:sz="0" w:space="0" w:color="auto"/>
                      </w:divBdr>
                      <w:divsChild>
                        <w:div w:id="6916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451</Words>
  <Characters>2577</Characters>
  <Application>Microsoft Office Word</Application>
  <DocSecurity>0</DocSecurity>
  <Lines>21</Lines>
  <Paragraphs>6</Paragraphs>
  <ScaleCrop>false</ScaleCrop>
  <Company>China</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cp:revision>
  <dcterms:created xsi:type="dcterms:W3CDTF">2019-02-11T06:38:00Z</dcterms:created>
  <dcterms:modified xsi:type="dcterms:W3CDTF">2019-02-12T01:39:00Z</dcterms:modified>
</cp:coreProperties>
</file>